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C9C7" w14:textId="1D103E7A" w:rsidR="007069C8" w:rsidRPr="007069C8" w:rsidRDefault="007069C8" w:rsidP="007069C8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sz w:val="28"/>
          <w:szCs w:val="28"/>
        </w:rPr>
      </w:pPr>
      <w:r w:rsidRPr="007069C8">
        <w:rPr>
          <w:sz w:val="28"/>
          <w:szCs w:val="28"/>
        </w:rPr>
        <w:t>Legislation and Research Committee Plan of Action</w:t>
      </w:r>
    </w:p>
    <w:p w14:paraId="23CFF745" w14:textId="50A22FFE" w:rsidR="007069C8" w:rsidRDefault="007069C8" w:rsidP="007069C8">
      <w:pPr>
        <w:shd w:val="clear" w:color="auto" w:fill="FFFFFF"/>
        <w:spacing w:after="0" w:line="432" w:lineRule="atLeast"/>
        <w:ind w:left="720" w:hanging="360"/>
        <w:jc w:val="center"/>
        <w:textAlignment w:val="baseline"/>
        <w:rPr>
          <w:sz w:val="24"/>
          <w:szCs w:val="24"/>
        </w:rPr>
      </w:pPr>
      <w:r w:rsidRPr="007069C8">
        <w:rPr>
          <w:sz w:val="24"/>
          <w:szCs w:val="24"/>
        </w:rPr>
        <w:t>TFRW Board Meeting Feb. 3, 2023</w:t>
      </w:r>
    </w:p>
    <w:p w14:paraId="733867C9" w14:textId="77777777" w:rsidR="007069C8" w:rsidRDefault="007069C8" w:rsidP="007069C8">
      <w:pPr>
        <w:shd w:val="clear" w:color="auto" w:fill="FFFFFF"/>
        <w:spacing w:after="0" w:line="432" w:lineRule="atLeast"/>
        <w:ind w:left="720" w:hanging="360"/>
        <w:jc w:val="center"/>
        <w:textAlignment w:val="baseline"/>
        <w:rPr>
          <w:sz w:val="24"/>
          <w:szCs w:val="24"/>
        </w:rPr>
      </w:pPr>
    </w:p>
    <w:p w14:paraId="5104689D" w14:textId="05CCC37B" w:rsidR="007069C8" w:rsidRPr="007069C8" w:rsidRDefault="007069C8" w:rsidP="007069C8">
      <w:pPr>
        <w:pStyle w:val="ListParagraph"/>
        <w:numPr>
          <w:ilvl w:val="0"/>
          <w:numId w:val="4"/>
        </w:numPr>
        <w:shd w:val="clear" w:color="auto" w:fill="FFFFFF"/>
        <w:spacing w:after="0" w:line="432" w:lineRule="atLeast"/>
        <w:textAlignment w:val="baseline"/>
        <w:rPr>
          <w:rFonts w:ascii="Open Sans" w:hAnsi="Open Sans" w:cs="Open Sans"/>
          <w:sz w:val="21"/>
          <w:szCs w:val="21"/>
        </w:rPr>
      </w:pPr>
      <w:r w:rsidRPr="007069C8">
        <w:rPr>
          <w:rFonts w:ascii="Open Sans" w:hAnsi="Open Sans" w:cs="Open Sans"/>
          <w:sz w:val="21"/>
          <w:szCs w:val="21"/>
        </w:rPr>
        <w:t>Support the following specific objectives of the NFRW</w:t>
      </w:r>
    </w:p>
    <w:p w14:paraId="1D3104CD" w14:textId="77777777" w:rsidR="007069C8" w:rsidRPr="007069C8" w:rsidRDefault="007069C8" w:rsidP="007069C8">
      <w:pPr>
        <w:pStyle w:val="ListParagraph"/>
        <w:numPr>
          <w:ilvl w:val="1"/>
          <w:numId w:val="4"/>
        </w:num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 w:rsidRPr="007069C8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increase the effectiveness of women in the cause of good government</w:t>
      </w:r>
    </w:p>
    <w:p w14:paraId="351FBA0B" w14:textId="02A90061" w:rsidR="007069C8" w:rsidRPr="007069C8" w:rsidRDefault="007069C8" w:rsidP="007069C8">
      <w:pPr>
        <w:pStyle w:val="ListParagraph"/>
        <w:numPr>
          <w:ilvl w:val="1"/>
          <w:numId w:val="4"/>
        </w:num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i</w:t>
      </w:r>
      <w:r w:rsidRPr="007069C8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nform the public through…. legislative educatio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n</w:t>
      </w:r>
    </w:p>
    <w:p w14:paraId="2E3DD474" w14:textId="77777777" w:rsidR="007069C8" w:rsidRPr="007069C8" w:rsidRDefault="007069C8" w:rsidP="007069C8">
      <w:pPr>
        <w:pStyle w:val="ListParagraph"/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5F5B50"/>
          <w:kern w:val="0"/>
          <w:sz w:val="24"/>
          <w:szCs w:val="24"/>
          <w14:ligatures w14:val="none"/>
        </w:rPr>
      </w:pPr>
    </w:p>
    <w:p w14:paraId="12329E0B" w14:textId="65642B01" w:rsidR="007069C8" w:rsidRDefault="007069C8" w:rsidP="007069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 w:rsidRPr="00FD3B8C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Highlight 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particularly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 </w:t>
      </w:r>
      <w:r w:rsidRPr="00FD3B8C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consequential legislative initiatives in the TN General Assembly; 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especially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 </w:t>
      </w:r>
      <w:proofErr w:type="gramStart"/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pertaining  to</w:t>
      </w:r>
      <w:proofErr w:type="gramEnd"/>
    </w:p>
    <w:p w14:paraId="33FD98A8" w14:textId="77777777" w:rsidR="007069C8" w:rsidRPr="007069C8" w:rsidRDefault="007069C8" w:rsidP="007069C8">
      <w:pPr>
        <w:pStyle w:val="ListParagraph"/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5F5B50"/>
          <w:kern w:val="0"/>
          <w:sz w:val="12"/>
          <w:szCs w:val="12"/>
          <w14:ligatures w14:val="none"/>
        </w:rPr>
      </w:pPr>
    </w:p>
    <w:p w14:paraId="3AE5BFC6" w14:textId="77777777" w:rsidR="007069C8" w:rsidRDefault="007069C8" w:rsidP="007069C8">
      <w:pPr>
        <w:pStyle w:val="ListParagraph"/>
        <w:numPr>
          <w:ilvl w:val="1"/>
          <w:numId w:val="1"/>
        </w:numPr>
        <w:shd w:val="clear" w:color="auto" w:fill="FFFFFF"/>
        <w:spacing w:line="360" w:lineRule="auto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 w:rsidRPr="00FD3B8C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 creat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ing</w:t>
      </w:r>
      <w:r w:rsidRPr="00FD3B8C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or</w:t>
      </w:r>
      <w:r w:rsidRPr="00FD3B8C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 strengthen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ing</w:t>
      </w:r>
      <w:r w:rsidRPr="00FD3B8C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 conditions for freedom</w:t>
      </w:r>
    </w:p>
    <w:p w14:paraId="1AFAD61D" w14:textId="77777777" w:rsidR="007069C8" w:rsidRDefault="007069C8" w:rsidP="007069C8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 w:rsidRPr="00FD3B8C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 strengthen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ing</w:t>
      </w:r>
      <w:r w:rsidRPr="00FD3B8C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US </w:t>
      </w:r>
      <w:r w:rsidRPr="00FD3B8C"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Constitutionally-protected states’ rights</w:t>
      </w:r>
    </w:p>
    <w:p w14:paraId="23F4DF71" w14:textId="230AF014" w:rsidR="007069C8" w:rsidRDefault="007069C8" w:rsidP="007069C8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other items of vital statewide interest</w:t>
      </w: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 xml:space="preserve"> </w:t>
      </w:r>
    </w:p>
    <w:p w14:paraId="042CC1C7" w14:textId="77777777" w:rsidR="007069C8" w:rsidRDefault="007069C8" w:rsidP="007069C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Highlight legislation originated by US Senators Blackburn and Hagerty</w:t>
      </w:r>
    </w:p>
    <w:p w14:paraId="4412ACF6" w14:textId="77777777" w:rsidR="007069C8" w:rsidRDefault="007069C8" w:rsidP="007069C8">
      <w:pPr>
        <w:pStyle w:val="ListParagraph"/>
        <w:numPr>
          <w:ilvl w:val="0"/>
          <w:numId w:val="1"/>
        </w:num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Highlight state and national legislative initiatives that support the NFRW’s 5 Legislative Priorities which are:</w:t>
      </w:r>
    </w:p>
    <w:p w14:paraId="1B821FA7" w14:textId="77777777" w:rsidR="007069C8" w:rsidRDefault="007069C8" w:rsidP="007069C8">
      <w:pPr>
        <w:pStyle w:val="ListParagraph"/>
        <w:numPr>
          <w:ilvl w:val="1"/>
          <w:numId w:val="1"/>
        </w:num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Supporting Parents Right</w:t>
      </w:r>
    </w:p>
    <w:p w14:paraId="6A050BAD" w14:textId="77777777" w:rsidR="007069C8" w:rsidRDefault="007069C8" w:rsidP="007069C8">
      <w:pPr>
        <w:pStyle w:val="ListParagraph"/>
        <w:numPr>
          <w:ilvl w:val="1"/>
          <w:numId w:val="1"/>
        </w:num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Safeguarding Elections</w:t>
      </w:r>
    </w:p>
    <w:p w14:paraId="5E9DED06" w14:textId="77777777" w:rsidR="007069C8" w:rsidRDefault="007069C8" w:rsidP="007069C8">
      <w:pPr>
        <w:pStyle w:val="ListParagraph"/>
        <w:numPr>
          <w:ilvl w:val="1"/>
          <w:numId w:val="1"/>
        </w:num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Combatting Human Trafficking</w:t>
      </w:r>
    </w:p>
    <w:p w14:paraId="6B9ADEB6" w14:textId="77777777" w:rsidR="007069C8" w:rsidRDefault="007069C8" w:rsidP="007069C8">
      <w:pPr>
        <w:pStyle w:val="ListParagraph"/>
        <w:numPr>
          <w:ilvl w:val="1"/>
          <w:numId w:val="1"/>
        </w:num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Keeping the Supreme Court Independent</w:t>
      </w:r>
    </w:p>
    <w:p w14:paraId="2F5EDCA9" w14:textId="77777777" w:rsidR="007069C8" w:rsidRPr="00FD3B8C" w:rsidRDefault="007069C8" w:rsidP="007069C8">
      <w:pPr>
        <w:pStyle w:val="ListParagraph"/>
        <w:numPr>
          <w:ilvl w:val="1"/>
          <w:numId w:val="1"/>
        </w:num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5F5B50"/>
          <w:kern w:val="0"/>
          <w:sz w:val="21"/>
          <w:szCs w:val="21"/>
          <w14:ligatures w14:val="none"/>
        </w:rPr>
        <w:t>Curbing Power of Federal Regulators</w:t>
      </w:r>
    </w:p>
    <w:p w14:paraId="654412A3" w14:textId="77777777" w:rsidR="007069C8" w:rsidRPr="00DC0B6B" w:rsidRDefault="007069C8" w:rsidP="007069C8">
      <w:pPr>
        <w:shd w:val="clear" w:color="auto" w:fill="FFFFFF"/>
        <w:spacing w:before="150"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161616"/>
          <w:kern w:val="0"/>
          <w:sz w:val="27"/>
          <w:szCs w:val="27"/>
          <w14:ligatures w14:val="none"/>
        </w:rPr>
      </w:pPr>
    </w:p>
    <w:p w14:paraId="74A68FA3" w14:textId="77777777" w:rsidR="00065FD1" w:rsidRDefault="00065FD1"/>
    <w:sectPr w:rsidR="0006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BAB"/>
    <w:multiLevelType w:val="hybridMultilevel"/>
    <w:tmpl w:val="46DA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22219"/>
    <w:multiLevelType w:val="multilevel"/>
    <w:tmpl w:val="C0E0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A179D4"/>
    <w:multiLevelType w:val="hybridMultilevel"/>
    <w:tmpl w:val="31A60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E7AC7"/>
    <w:multiLevelType w:val="hybridMultilevel"/>
    <w:tmpl w:val="2584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042585">
    <w:abstractNumId w:val="0"/>
  </w:num>
  <w:num w:numId="2" w16cid:durableId="1506239046">
    <w:abstractNumId w:val="2"/>
  </w:num>
  <w:num w:numId="3" w16cid:durableId="623578407">
    <w:abstractNumId w:val="1"/>
  </w:num>
  <w:num w:numId="4" w16cid:durableId="902178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C8"/>
    <w:rsid w:val="00065FD1"/>
    <w:rsid w:val="004A067F"/>
    <w:rsid w:val="007069C8"/>
    <w:rsid w:val="00A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FD87"/>
  <w15:chartTrackingRefBased/>
  <w15:docId w15:val="{5A0921C8-3772-4CB9-9684-3A4F0283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Boswell</dc:creator>
  <cp:keywords/>
  <dc:description/>
  <cp:lastModifiedBy>Barbara Boswell</cp:lastModifiedBy>
  <cp:revision>1</cp:revision>
  <dcterms:created xsi:type="dcterms:W3CDTF">2024-01-05T17:19:00Z</dcterms:created>
  <dcterms:modified xsi:type="dcterms:W3CDTF">2024-01-05T17:38:00Z</dcterms:modified>
</cp:coreProperties>
</file>