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AE21" w14:textId="77777777" w:rsidR="00566DF8" w:rsidRDefault="00000000">
      <w:pPr>
        <w:spacing w:after="0" w:line="259" w:lineRule="auto"/>
        <w:ind w:left="544" w:firstLine="0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4C8023B2" w14:textId="77777777" w:rsidR="00566DF8" w:rsidRDefault="00000000">
      <w:pPr>
        <w:spacing w:after="101" w:line="259" w:lineRule="auto"/>
        <w:ind w:left="54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D964EC" wp14:editId="160180A3">
            <wp:simplePos x="0" y="0"/>
            <wp:positionH relativeFrom="column">
              <wp:posOffset>345440</wp:posOffset>
            </wp:positionH>
            <wp:positionV relativeFrom="paragraph">
              <wp:posOffset>-29573</wp:posOffset>
            </wp:positionV>
            <wp:extent cx="1155700" cy="1564386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56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17"/>
        </w:rPr>
        <w:t xml:space="preserve"> </w:t>
      </w:r>
    </w:p>
    <w:p w14:paraId="6AE6393B" w14:textId="77777777" w:rsidR="00566DF8" w:rsidRDefault="00000000">
      <w:pPr>
        <w:spacing w:after="133" w:line="259" w:lineRule="auto"/>
        <w:ind w:left="544" w:firstLine="0"/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</w:p>
    <w:p w14:paraId="1D2E76E9" w14:textId="1FBA662C" w:rsidR="00566DF8" w:rsidRDefault="00000000" w:rsidP="00730ECF">
      <w:pPr>
        <w:tabs>
          <w:tab w:val="center" w:pos="2835"/>
          <w:tab w:val="center" w:pos="6401"/>
        </w:tabs>
        <w:spacing w:after="0" w:line="259" w:lineRule="auto"/>
        <w:ind w:left="0" w:firstLine="0"/>
        <w:jc w:val="center"/>
      </w:pPr>
      <w:r>
        <w:rPr>
          <w:rFonts w:ascii="Bodoni MT" w:eastAsia="Bodoni MT" w:hAnsi="Bodoni MT" w:cs="Bodoni MT"/>
          <w:b/>
          <w:sz w:val="40"/>
        </w:rPr>
        <w:t>BEYOND THE VOTE</w:t>
      </w:r>
    </w:p>
    <w:p w14:paraId="1A948078" w14:textId="4CEE6599" w:rsidR="00566DF8" w:rsidRDefault="00566DF8" w:rsidP="00730ECF">
      <w:pPr>
        <w:spacing w:after="20" w:line="259" w:lineRule="auto"/>
        <w:ind w:left="544" w:firstLine="0"/>
        <w:jc w:val="center"/>
      </w:pPr>
    </w:p>
    <w:p w14:paraId="4E113B6F" w14:textId="70BC8096" w:rsidR="00566DF8" w:rsidRDefault="00000000" w:rsidP="00730ECF">
      <w:pPr>
        <w:spacing w:after="0" w:line="259" w:lineRule="auto"/>
        <w:ind w:left="554"/>
        <w:jc w:val="center"/>
      </w:pPr>
      <w:r>
        <w:rPr>
          <w:rFonts w:ascii="Bodoni MT" w:eastAsia="Bodoni MT" w:hAnsi="Bodoni MT" w:cs="Bodoni MT"/>
          <w:b/>
          <w:sz w:val="40"/>
        </w:rPr>
        <w:t>SCHOLARSHIP GUIDELINES</w:t>
      </w:r>
    </w:p>
    <w:p w14:paraId="0621E1E0" w14:textId="77777777" w:rsidR="00566DF8" w:rsidRDefault="00000000">
      <w:pPr>
        <w:spacing w:after="0" w:line="259" w:lineRule="auto"/>
        <w:ind w:left="544" w:firstLine="0"/>
      </w:pPr>
      <w:r>
        <w:rPr>
          <w:rFonts w:ascii="Bodoni MT" w:eastAsia="Bodoni MT" w:hAnsi="Bodoni MT" w:cs="Bodoni MT"/>
          <w:b/>
          <w:sz w:val="36"/>
        </w:rPr>
        <w:t xml:space="preserve"> </w:t>
      </w:r>
    </w:p>
    <w:p w14:paraId="5CE30BF7" w14:textId="77777777" w:rsidR="00566DF8" w:rsidRDefault="00000000">
      <w:pPr>
        <w:spacing w:after="355" w:line="259" w:lineRule="auto"/>
        <w:ind w:left="544" w:firstLine="0"/>
      </w:pPr>
      <w:r>
        <w:rPr>
          <w:sz w:val="16"/>
        </w:rPr>
        <w:t xml:space="preserve"> </w:t>
      </w:r>
    </w:p>
    <w:p w14:paraId="2736CA47" w14:textId="1E630A3E" w:rsidR="00566DF8" w:rsidRPr="00436DBA" w:rsidRDefault="00000000" w:rsidP="00436DBA">
      <w:pPr>
        <w:spacing w:after="287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</w:rPr>
        <w:t xml:space="preserve"> </w:t>
      </w:r>
      <w:r w:rsidRPr="00436DBA">
        <w:rPr>
          <w:rFonts w:ascii="Times New Roman" w:hAnsi="Times New Roman" w:cs="Times New Roman"/>
          <w:b/>
          <w:color w:val="000000"/>
          <w:u w:val="single" w:color="000000"/>
        </w:rPr>
        <w:t>PURPOSE</w:t>
      </w:r>
      <w:r w:rsidRPr="00436DBA">
        <w:rPr>
          <w:rFonts w:ascii="Times New Roman" w:hAnsi="Times New Roman" w:cs="Times New Roman"/>
          <w:b/>
          <w:color w:val="000000"/>
        </w:rPr>
        <w:t xml:space="preserve">: </w:t>
      </w:r>
    </w:p>
    <w:p w14:paraId="7BFAE03A" w14:textId="09199F6C" w:rsidR="00566DF8" w:rsidRDefault="00000000" w:rsidP="00436DBA">
      <w:pPr>
        <w:spacing w:after="0" w:line="250" w:lineRule="auto"/>
        <w:ind w:left="115" w:right="115" w:hanging="14"/>
        <w:rPr>
          <w:rFonts w:ascii="Times New Roman" w:eastAsia="Times New Roman" w:hAnsi="Times New Roman" w:cs="Times New Roman"/>
          <w:color w:val="000000"/>
        </w:rPr>
      </w:pPr>
      <w:r w:rsidRPr="00436DBA">
        <w:rPr>
          <w:rFonts w:ascii="Times New Roman" w:eastAsia="Times New Roman" w:hAnsi="Times New Roman" w:cs="Times New Roman"/>
          <w:color w:val="000000"/>
        </w:rPr>
        <w:t xml:space="preserve">The purpose of “Beyond the Vote” is to provide financial assistance for the education of Republican women majoring in Political Science or Pre-law at an accredited college with the intention of using their education for furtherance of Republican Politics and the Law. </w:t>
      </w:r>
    </w:p>
    <w:p w14:paraId="3705B838" w14:textId="77777777" w:rsidR="00436DBA" w:rsidRPr="00436DBA" w:rsidRDefault="00436DBA" w:rsidP="00436DBA">
      <w:pPr>
        <w:spacing w:after="0" w:line="250" w:lineRule="auto"/>
        <w:ind w:left="115" w:right="115" w:hanging="14"/>
        <w:rPr>
          <w:rFonts w:ascii="Times New Roman" w:hAnsi="Times New Roman" w:cs="Times New Roman"/>
        </w:rPr>
      </w:pPr>
    </w:p>
    <w:p w14:paraId="62791A7D" w14:textId="717908D8" w:rsidR="00566DF8" w:rsidRDefault="00000000" w:rsidP="00436DBA">
      <w:pPr>
        <w:spacing w:after="0" w:line="250" w:lineRule="auto"/>
        <w:ind w:left="115" w:right="115" w:hanging="14"/>
        <w:rPr>
          <w:rFonts w:ascii="Times New Roman" w:eastAsia="Times New Roman" w:hAnsi="Times New Roman" w:cs="Times New Roman"/>
          <w:color w:val="000000"/>
        </w:rPr>
      </w:pPr>
      <w:r w:rsidRPr="00436DBA">
        <w:rPr>
          <w:rFonts w:ascii="Times New Roman" w:eastAsia="Times New Roman" w:hAnsi="Times New Roman" w:cs="Times New Roman"/>
          <w:color w:val="000000"/>
        </w:rPr>
        <w:t xml:space="preserve">Funds SHALL NOT be used for contribution to candidates running for political office. </w:t>
      </w:r>
    </w:p>
    <w:p w14:paraId="4B5531C4" w14:textId="77777777" w:rsidR="00436DBA" w:rsidRPr="00436DBA" w:rsidRDefault="00436DBA" w:rsidP="00436DBA">
      <w:pPr>
        <w:spacing w:after="0" w:line="250" w:lineRule="auto"/>
        <w:ind w:left="115" w:right="115" w:hanging="14"/>
        <w:rPr>
          <w:rFonts w:ascii="Times New Roman" w:hAnsi="Times New Roman" w:cs="Times New Roman"/>
        </w:rPr>
      </w:pPr>
    </w:p>
    <w:p w14:paraId="5AFA0C58" w14:textId="77777777" w:rsidR="00566DF8" w:rsidRPr="00436DBA" w:rsidRDefault="00000000">
      <w:pPr>
        <w:spacing w:after="261" w:line="259" w:lineRule="auto"/>
        <w:ind w:left="-5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  <w:b/>
          <w:color w:val="000000"/>
          <w:u w:val="single" w:color="000000"/>
        </w:rPr>
        <w:t>REQUIREMENTS TO BE ELIGIBLE</w:t>
      </w:r>
      <w:r w:rsidRPr="00436DBA">
        <w:rPr>
          <w:rFonts w:ascii="Times New Roman" w:hAnsi="Times New Roman" w:cs="Times New Roman"/>
          <w:b/>
          <w:color w:val="000000"/>
        </w:rPr>
        <w:t xml:space="preserve">: </w:t>
      </w:r>
    </w:p>
    <w:p w14:paraId="45B86B21" w14:textId="77777777" w:rsidR="00566DF8" w:rsidRPr="00436DBA" w:rsidRDefault="00000000" w:rsidP="00436DBA">
      <w:pPr>
        <w:numPr>
          <w:ilvl w:val="0"/>
          <w:numId w:val="1"/>
        </w:numPr>
        <w:spacing w:after="0" w:line="250" w:lineRule="auto"/>
        <w:ind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Female </w:t>
      </w:r>
    </w:p>
    <w:p w14:paraId="4EF29EB0" w14:textId="0CE967B5" w:rsidR="00566DF8" w:rsidRPr="00436DBA" w:rsidRDefault="00000000" w:rsidP="00436DBA">
      <w:pPr>
        <w:numPr>
          <w:ilvl w:val="0"/>
          <w:numId w:val="1"/>
        </w:numPr>
        <w:spacing w:after="0" w:line="250" w:lineRule="auto"/>
        <w:ind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Voting Republican, must belong and be active participant in </w:t>
      </w:r>
      <w:r w:rsidR="00F3108C">
        <w:rPr>
          <w:rFonts w:ascii="Times New Roman" w:hAnsi="Times New Roman" w:cs="Times New Roman"/>
        </w:rPr>
        <w:t>a local Republican club</w:t>
      </w:r>
      <w:r w:rsidRPr="00436DBA">
        <w:rPr>
          <w:rFonts w:ascii="Times New Roman" w:hAnsi="Times New Roman" w:cs="Times New Roman"/>
        </w:rPr>
        <w:t xml:space="preserve"> </w:t>
      </w:r>
    </w:p>
    <w:p w14:paraId="4CBEADA3" w14:textId="77777777" w:rsidR="00566DF8" w:rsidRPr="00436DBA" w:rsidRDefault="00000000" w:rsidP="00436DBA">
      <w:pPr>
        <w:numPr>
          <w:ilvl w:val="0"/>
          <w:numId w:val="1"/>
        </w:numPr>
        <w:spacing w:after="0" w:line="250" w:lineRule="auto"/>
        <w:ind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Rising Junior or Senior in Accredited College or University majoring in Political Science or Pre-Law </w:t>
      </w:r>
    </w:p>
    <w:p w14:paraId="4A182F0A" w14:textId="1BBC18D0" w:rsidR="00566DF8" w:rsidRPr="00436DBA" w:rsidRDefault="00000000" w:rsidP="00436DBA">
      <w:pPr>
        <w:numPr>
          <w:ilvl w:val="0"/>
          <w:numId w:val="1"/>
        </w:numPr>
        <w:spacing w:after="0" w:line="250" w:lineRule="auto"/>
        <w:ind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>Minimum 3.</w:t>
      </w:r>
      <w:r w:rsidR="00F3108C">
        <w:rPr>
          <w:rFonts w:ascii="Times New Roman" w:hAnsi="Times New Roman" w:cs="Times New Roman"/>
        </w:rPr>
        <w:t>0</w:t>
      </w:r>
      <w:r w:rsidRPr="00436DBA">
        <w:rPr>
          <w:rFonts w:ascii="Times New Roman" w:hAnsi="Times New Roman" w:cs="Times New Roman"/>
        </w:rPr>
        <w:t xml:space="preserve"> GPA </w:t>
      </w:r>
    </w:p>
    <w:p w14:paraId="1CD170E5" w14:textId="01BADD8D" w:rsidR="00566DF8" w:rsidRPr="00436DBA" w:rsidRDefault="00000000" w:rsidP="00436DBA">
      <w:pPr>
        <w:numPr>
          <w:ilvl w:val="0"/>
          <w:numId w:val="1"/>
        </w:numPr>
        <w:spacing w:after="0" w:line="250" w:lineRule="auto"/>
        <w:ind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Have a record of </w:t>
      </w:r>
      <w:r w:rsidR="00F3108C">
        <w:rPr>
          <w:rFonts w:ascii="Times New Roman" w:hAnsi="Times New Roman" w:cs="Times New Roman"/>
        </w:rPr>
        <w:t xml:space="preserve">volunteer </w:t>
      </w:r>
      <w:r w:rsidRPr="00436DBA">
        <w:rPr>
          <w:rFonts w:ascii="Times New Roman" w:hAnsi="Times New Roman" w:cs="Times New Roman"/>
        </w:rPr>
        <w:t>community/political service and</w:t>
      </w:r>
      <w:r w:rsidR="00F3108C">
        <w:rPr>
          <w:rFonts w:ascii="Times New Roman" w:hAnsi="Times New Roman" w:cs="Times New Roman"/>
        </w:rPr>
        <w:t>/or</w:t>
      </w:r>
      <w:r w:rsidRPr="00436DBA">
        <w:rPr>
          <w:rFonts w:ascii="Times New Roman" w:hAnsi="Times New Roman" w:cs="Times New Roman"/>
        </w:rPr>
        <w:t xml:space="preserve"> honors </w:t>
      </w:r>
    </w:p>
    <w:p w14:paraId="29E4C800" w14:textId="77777777" w:rsidR="00566DF8" w:rsidRPr="00436DBA" w:rsidRDefault="00000000" w:rsidP="00436DBA">
      <w:pPr>
        <w:numPr>
          <w:ilvl w:val="0"/>
          <w:numId w:val="1"/>
        </w:numPr>
        <w:spacing w:after="0" w:line="250" w:lineRule="auto"/>
        <w:ind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Have two (2) letters of recommendation </w:t>
      </w:r>
    </w:p>
    <w:p w14:paraId="48D9746D" w14:textId="77777777" w:rsidR="00566DF8" w:rsidRPr="00436DBA" w:rsidRDefault="00000000" w:rsidP="00436DBA">
      <w:pPr>
        <w:numPr>
          <w:ilvl w:val="0"/>
          <w:numId w:val="1"/>
        </w:numPr>
        <w:spacing w:after="0" w:line="250" w:lineRule="auto"/>
        <w:ind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Submit an essay of 500 words or less on </w:t>
      </w:r>
      <w:r w:rsidRPr="00436DBA">
        <w:rPr>
          <w:rFonts w:ascii="Times New Roman" w:hAnsi="Times New Roman" w:cs="Times New Roman"/>
          <w:i/>
        </w:rPr>
        <w:t>“How the 19</w:t>
      </w:r>
      <w:r w:rsidRPr="00436DBA">
        <w:rPr>
          <w:rFonts w:ascii="Times New Roman" w:hAnsi="Times New Roman" w:cs="Times New Roman"/>
          <w:i/>
          <w:vertAlign w:val="superscript"/>
        </w:rPr>
        <w:t>th</w:t>
      </w:r>
      <w:r w:rsidRPr="00436DBA">
        <w:rPr>
          <w:rFonts w:ascii="Times New Roman" w:hAnsi="Times New Roman" w:cs="Times New Roman"/>
          <w:i/>
        </w:rPr>
        <w:t xml:space="preserve"> Amendment has enhanced women’s opportunities for leadership.”</w:t>
      </w:r>
      <w:r w:rsidRPr="00436DBA">
        <w:rPr>
          <w:rFonts w:ascii="Times New Roman" w:hAnsi="Times New Roman" w:cs="Times New Roman"/>
        </w:rPr>
        <w:t xml:space="preserve"> </w:t>
      </w:r>
    </w:p>
    <w:p w14:paraId="59545DED" w14:textId="02977D2D" w:rsidR="00566DF8" w:rsidRPr="00436DBA" w:rsidRDefault="00000000" w:rsidP="00730ECF">
      <w:pPr>
        <w:pStyle w:val="ListParagraph"/>
        <w:spacing w:after="0" w:line="250" w:lineRule="auto"/>
        <w:ind w:left="1440" w:firstLine="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>What is the impact the 19</w:t>
      </w:r>
      <w:r w:rsidRPr="00436DBA">
        <w:rPr>
          <w:rFonts w:ascii="Times New Roman" w:hAnsi="Times New Roman" w:cs="Times New Roman"/>
          <w:vertAlign w:val="superscript"/>
        </w:rPr>
        <w:t>th</w:t>
      </w:r>
      <w:r w:rsidRPr="00436DBA">
        <w:rPr>
          <w:rFonts w:ascii="Times New Roman" w:hAnsi="Times New Roman" w:cs="Times New Roman"/>
        </w:rPr>
        <w:t xml:space="preserve"> Amendment has had on applicant as a young woman? </w:t>
      </w:r>
    </w:p>
    <w:p w14:paraId="25A69464" w14:textId="77777777" w:rsidR="00436DBA" w:rsidRPr="00436DBA" w:rsidRDefault="00436DBA" w:rsidP="00436DBA">
      <w:pPr>
        <w:pStyle w:val="ListParagraph"/>
        <w:spacing w:after="0" w:line="250" w:lineRule="auto"/>
        <w:ind w:left="1440" w:firstLine="0"/>
        <w:rPr>
          <w:rFonts w:ascii="Times New Roman" w:hAnsi="Times New Roman" w:cs="Times New Roman"/>
        </w:rPr>
      </w:pPr>
    </w:p>
    <w:p w14:paraId="14A42F42" w14:textId="77777777" w:rsidR="00566DF8" w:rsidRPr="00436DBA" w:rsidRDefault="00000000">
      <w:pPr>
        <w:spacing w:after="340" w:line="259" w:lineRule="auto"/>
        <w:ind w:left="-5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  <w:b/>
          <w:color w:val="000000"/>
          <w:u w:val="single" w:color="000000"/>
        </w:rPr>
        <w:t>SCHOLARSHIP SELECTION</w:t>
      </w:r>
      <w:r w:rsidRPr="00436DBA">
        <w:rPr>
          <w:rFonts w:ascii="Times New Roman" w:hAnsi="Times New Roman" w:cs="Times New Roman"/>
          <w:b/>
          <w:color w:val="000000"/>
        </w:rPr>
        <w:t xml:space="preserve">: </w:t>
      </w:r>
    </w:p>
    <w:p w14:paraId="79B5A880" w14:textId="77777777" w:rsidR="00566DF8" w:rsidRPr="00436DBA" w:rsidRDefault="00000000" w:rsidP="00436DBA">
      <w:pPr>
        <w:numPr>
          <w:ilvl w:val="0"/>
          <w:numId w:val="2"/>
        </w:numPr>
        <w:spacing w:after="0" w:line="250" w:lineRule="auto"/>
        <w:ind w:left="830"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Selections will be made based on GPA, recommendations and extracurricular activities and demonstrated leadership and the personal ability to motivate self and others. </w:t>
      </w:r>
    </w:p>
    <w:p w14:paraId="490E392D" w14:textId="77777777" w:rsidR="00566DF8" w:rsidRPr="00436DBA" w:rsidRDefault="00000000" w:rsidP="00436DBA">
      <w:pPr>
        <w:numPr>
          <w:ilvl w:val="0"/>
          <w:numId w:val="2"/>
        </w:numPr>
        <w:spacing w:after="0" w:line="250" w:lineRule="auto"/>
        <w:ind w:left="830"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Number of scholarships and amount to be determined by the Beyond the Vote </w:t>
      </w:r>
    </w:p>
    <w:p w14:paraId="41B444CC" w14:textId="3AAEE5BA" w:rsidR="00566DF8" w:rsidRPr="00436DBA" w:rsidRDefault="00000000" w:rsidP="00436DBA">
      <w:pPr>
        <w:spacing w:after="0" w:line="250" w:lineRule="auto"/>
        <w:ind w:left="841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>Committee before the TF</w:t>
      </w:r>
      <w:r w:rsidR="00854AD8">
        <w:rPr>
          <w:rFonts w:ascii="Times New Roman" w:hAnsi="Times New Roman" w:cs="Times New Roman"/>
        </w:rPr>
        <w:t>N</w:t>
      </w:r>
      <w:r w:rsidRPr="00436DBA">
        <w:rPr>
          <w:rFonts w:ascii="Times New Roman" w:hAnsi="Times New Roman" w:cs="Times New Roman"/>
        </w:rPr>
        <w:t xml:space="preserve">RW Biennial Convention </w:t>
      </w:r>
    </w:p>
    <w:p w14:paraId="3BC00A98" w14:textId="3F425869" w:rsidR="00566DF8" w:rsidRPr="00436DBA" w:rsidRDefault="00000000" w:rsidP="00436DBA">
      <w:pPr>
        <w:numPr>
          <w:ilvl w:val="0"/>
          <w:numId w:val="2"/>
        </w:numPr>
        <w:spacing w:after="0" w:line="250" w:lineRule="auto"/>
        <w:ind w:left="830"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Deadline for submission of applications and essay is </w:t>
      </w:r>
      <w:r w:rsidR="00104157">
        <w:rPr>
          <w:rFonts w:ascii="Times New Roman" w:hAnsi="Times New Roman" w:cs="Times New Roman"/>
          <w:b/>
          <w:u w:val="single" w:color="262626"/>
        </w:rPr>
        <w:t>August 1, 202</w:t>
      </w:r>
      <w:r w:rsidR="00E53989">
        <w:rPr>
          <w:rFonts w:ascii="Times New Roman" w:hAnsi="Times New Roman" w:cs="Times New Roman"/>
          <w:b/>
          <w:u w:val="single" w:color="262626"/>
        </w:rPr>
        <w:t>5</w:t>
      </w:r>
      <w:r w:rsidR="00104157">
        <w:rPr>
          <w:rFonts w:ascii="Times New Roman" w:hAnsi="Times New Roman" w:cs="Times New Roman"/>
          <w:b/>
          <w:u w:val="single" w:color="262626"/>
        </w:rPr>
        <w:t>.</w:t>
      </w:r>
      <w:r w:rsidRPr="00436DBA">
        <w:rPr>
          <w:rFonts w:ascii="Times New Roman" w:hAnsi="Times New Roman" w:cs="Times New Roman"/>
        </w:rPr>
        <w:t xml:space="preserve"> </w:t>
      </w:r>
    </w:p>
    <w:p w14:paraId="516343CE" w14:textId="77777777" w:rsidR="00566DF8" w:rsidRPr="00436DBA" w:rsidRDefault="00000000" w:rsidP="00436DBA">
      <w:pPr>
        <w:numPr>
          <w:ilvl w:val="0"/>
          <w:numId w:val="2"/>
        </w:numPr>
        <w:spacing w:after="0" w:line="250" w:lineRule="auto"/>
        <w:ind w:left="830" w:hanging="360"/>
        <w:rPr>
          <w:rFonts w:ascii="Times New Roman" w:hAnsi="Times New Roman" w:cs="Times New Roman"/>
        </w:rPr>
      </w:pPr>
      <w:r w:rsidRPr="00436DBA">
        <w:rPr>
          <w:rFonts w:ascii="Times New Roman" w:hAnsi="Times New Roman" w:cs="Times New Roman"/>
        </w:rPr>
        <w:t xml:space="preserve">Selection of the winning essay to be determined within two weeks of deadline date. </w:t>
      </w:r>
    </w:p>
    <w:p w14:paraId="2737698F" w14:textId="62AFF0A0" w:rsidR="00566DF8" w:rsidRPr="00E53989" w:rsidRDefault="00000000" w:rsidP="00436DBA">
      <w:pPr>
        <w:numPr>
          <w:ilvl w:val="0"/>
          <w:numId w:val="2"/>
        </w:numPr>
        <w:spacing w:after="0" w:line="250" w:lineRule="auto"/>
        <w:ind w:left="841" w:hanging="360"/>
        <w:rPr>
          <w:rFonts w:ascii="Times New Roman" w:hAnsi="Times New Roman" w:cs="Times New Roman"/>
        </w:rPr>
      </w:pPr>
      <w:r w:rsidRPr="00E53989">
        <w:rPr>
          <w:rFonts w:ascii="Times New Roman" w:hAnsi="Times New Roman" w:cs="Times New Roman"/>
        </w:rPr>
        <w:t>Presentation of the scholarship to be awarded in the hosting city at the</w:t>
      </w:r>
      <w:r w:rsidR="00E53989">
        <w:rPr>
          <w:rFonts w:ascii="Times New Roman" w:hAnsi="Times New Roman" w:cs="Times New Roman"/>
        </w:rPr>
        <w:t xml:space="preserve"> </w:t>
      </w:r>
      <w:r w:rsidRPr="00E53989">
        <w:rPr>
          <w:rFonts w:ascii="Times New Roman" w:hAnsi="Times New Roman" w:cs="Times New Roman"/>
        </w:rPr>
        <w:t>T</w:t>
      </w:r>
      <w:r w:rsidR="00854AD8">
        <w:rPr>
          <w:rFonts w:ascii="Times New Roman" w:hAnsi="Times New Roman" w:cs="Times New Roman"/>
        </w:rPr>
        <w:t>N</w:t>
      </w:r>
      <w:r w:rsidRPr="00E53989">
        <w:rPr>
          <w:rFonts w:ascii="Times New Roman" w:hAnsi="Times New Roman" w:cs="Times New Roman"/>
        </w:rPr>
        <w:t xml:space="preserve">FRW Biennial Convention </w:t>
      </w:r>
    </w:p>
    <w:sectPr w:rsidR="00566DF8" w:rsidRPr="00E53989">
      <w:pgSz w:w="12240" w:h="15840"/>
      <w:pgMar w:top="1440" w:right="89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D2C"/>
    <w:multiLevelType w:val="hybridMultilevel"/>
    <w:tmpl w:val="C1103A74"/>
    <w:lvl w:ilvl="0" w:tplc="5A3895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3C4333"/>
    <w:multiLevelType w:val="hybridMultilevel"/>
    <w:tmpl w:val="9C1082D6"/>
    <w:lvl w:ilvl="0" w:tplc="D2FED9AE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6EFC8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EF7A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CE78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6BA9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547B1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A959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CBC7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441D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A46D4E"/>
    <w:multiLevelType w:val="hybridMultilevel"/>
    <w:tmpl w:val="96D28E96"/>
    <w:lvl w:ilvl="0" w:tplc="B888B3C0">
      <w:start w:val="1"/>
      <w:numFmt w:val="decimal"/>
      <w:lvlText w:val="%1."/>
      <w:lvlJc w:val="left"/>
      <w:pPr>
        <w:ind w:left="70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A229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4E48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E9A7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E226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CA8B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EEB5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25E5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888B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6990916">
    <w:abstractNumId w:val="2"/>
  </w:num>
  <w:num w:numId="2" w16cid:durableId="587231591">
    <w:abstractNumId w:val="1"/>
  </w:num>
  <w:num w:numId="3" w16cid:durableId="205142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F8"/>
    <w:rsid w:val="00002299"/>
    <w:rsid w:val="00104157"/>
    <w:rsid w:val="002A7B15"/>
    <w:rsid w:val="00436DBA"/>
    <w:rsid w:val="00464BF3"/>
    <w:rsid w:val="00566DF8"/>
    <w:rsid w:val="00687F76"/>
    <w:rsid w:val="00730ECF"/>
    <w:rsid w:val="00854AD8"/>
    <w:rsid w:val="00916C64"/>
    <w:rsid w:val="00924F8C"/>
    <w:rsid w:val="009C63D2"/>
    <w:rsid w:val="00C339CD"/>
    <w:rsid w:val="00E53989"/>
    <w:rsid w:val="00F3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B4641"/>
  <w15:docId w15:val="{57E32E83-12B7-4511-AF21-4F96FD12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0" w:line="249" w:lineRule="auto"/>
      <w:ind w:left="370" w:hanging="10"/>
    </w:pPr>
    <w:rPr>
      <w:rFonts w:ascii="Verdana" w:eastAsia="Verdana" w:hAnsi="Verdana" w:cs="Verdana"/>
      <w:color w:val="2626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Patricia Possel</cp:lastModifiedBy>
  <cp:revision>2</cp:revision>
  <dcterms:created xsi:type="dcterms:W3CDTF">2025-05-25T00:40:00Z</dcterms:created>
  <dcterms:modified xsi:type="dcterms:W3CDTF">2025-05-25T00:40:00Z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a90677cba43b14949adf57155c7fc1c03bc6981721de1e9ac99a36ad53ad8155</vt:lpwstr>
  </property>
</Properties>
</file>